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2024 года 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округа–</w:t>
      </w:r>
      <w:r>
        <w:rPr>
          <w:rFonts w:ascii="Times New Roman" w:eastAsia="Times New Roman" w:hAnsi="Times New Roman" w:cs="Times New Roman"/>
        </w:rPr>
        <w:t>Югры Миненко Юлия Борисовна,</w:t>
      </w:r>
      <w:r>
        <w:rPr>
          <w:rFonts w:ascii="Times New Roman" w:eastAsia="Times New Roman" w:hAnsi="Times New Roman" w:cs="Times New Roman"/>
        </w:rPr>
        <w:t xml:space="preserve"> рассмотрев в открытом судебном заседании в помещении мирового судьи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д.87/1)</w:t>
      </w:r>
      <w:r>
        <w:rPr>
          <w:rFonts w:ascii="Times New Roman" w:eastAsia="Times New Roman" w:hAnsi="Times New Roman" w:cs="Times New Roman"/>
        </w:rPr>
        <w:t xml:space="preserve"> дело об админи</w:t>
      </w:r>
      <w:r>
        <w:rPr>
          <w:rFonts w:ascii="Times New Roman" w:eastAsia="Times New Roman" w:hAnsi="Times New Roman" w:cs="Times New Roman"/>
        </w:rPr>
        <w:t>стративном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ч.2 ст.15.33 КоАП РФ в отношении должностного лица –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«ФОРТИ»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Тей</w:t>
      </w:r>
      <w:r>
        <w:rPr>
          <w:rFonts w:ascii="Times New Roman" w:eastAsia="Times New Roman" w:hAnsi="Times New Roman" w:cs="Times New Roman"/>
        </w:rPr>
        <w:t xml:space="preserve"> Дмитрия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Тей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«ФОРТИ»</w:t>
      </w:r>
      <w:r>
        <w:rPr>
          <w:rFonts w:ascii="Times New Roman" w:eastAsia="Times New Roman" w:hAnsi="Times New Roman" w:cs="Times New Roman"/>
        </w:rPr>
        <w:t xml:space="preserve">, и исполняя должностные обязанности </w:t>
      </w:r>
      <w:r>
        <w:rPr>
          <w:rFonts w:ascii="Times New Roman" w:eastAsia="Times New Roman" w:hAnsi="Times New Roman" w:cs="Times New Roman"/>
        </w:rPr>
        <w:t xml:space="preserve">по месту нахождения юридического лица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Васильковая</w:t>
      </w:r>
      <w:r>
        <w:rPr>
          <w:rFonts w:ascii="Times New Roman" w:eastAsia="Times New Roman" w:hAnsi="Times New Roman" w:cs="Times New Roman"/>
        </w:rPr>
        <w:t xml:space="preserve"> д.17/2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</w:rPr>
        <w:t>до 24 часов 00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обеспечил</w:t>
      </w:r>
      <w:r>
        <w:rPr>
          <w:rFonts w:ascii="Times New Roman" w:eastAsia="Times New Roman" w:hAnsi="Times New Roman" w:cs="Times New Roman"/>
        </w:rPr>
        <w:t xml:space="preserve"> предоставление </w:t>
      </w:r>
      <w:r>
        <w:rPr>
          <w:rFonts w:ascii="Times New Roman" w:eastAsia="Times New Roman" w:hAnsi="Times New Roman" w:cs="Times New Roman"/>
        </w:rPr>
        <w:t>в форме электронного документа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</w:t>
      </w:r>
      <w:r>
        <w:rPr>
          <w:rFonts w:ascii="Times New Roman" w:eastAsia="Times New Roman" w:hAnsi="Times New Roman" w:cs="Times New Roman"/>
        </w:rPr>
        <w:t xml:space="preserve"> ЕФС-1 раздел 2</w:t>
      </w:r>
      <w:r>
        <w:rPr>
          <w:rFonts w:ascii="Times New Roman" w:eastAsia="Times New Roman" w:hAnsi="Times New Roman" w:cs="Times New Roman"/>
        </w:rPr>
        <w:t xml:space="preserve">)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в ОСФР по ХМАО-Югре, чем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.2023 в 00 часов 01 минут совершил правонарушение, предусмотренное ч.2 ст.15.33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Тей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извещена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Тей</w:t>
      </w:r>
      <w:r>
        <w:rPr>
          <w:rFonts w:ascii="Times New Roman" w:eastAsia="Times New Roman" w:hAnsi="Times New Roman" w:cs="Times New Roman"/>
        </w:rPr>
        <w:t xml:space="preserve"> Д.О.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ч.2 ст.</w:t>
      </w:r>
      <w:r>
        <w:rPr>
          <w:rFonts w:ascii="Times New Roman" w:eastAsia="Times New Roman" w:hAnsi="Times New Roman" w:cs="Times New Roman"/>
        </w:rPr>
        <w:t xml:space="preserve">15.33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ч.1 ст.24</w:t>
      </w:r>
      <w:r>
        <w:rPr>
          <w:rFonts w:ascii="Times New Roman" w:eastAsia="Times New Roman" w:hAnsi="Times New Roman" w:cs="Times New Roman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</w:rPr>
        <w:t xml:space="preserve">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форме</w:t>
        </w:r>
      </w:hyperlink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бумажном носителе не позднее 20-го числа месяца, следующего за отчетным периодом;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законодательства </w:t>
      </w:r>
      <w:r>
        <w:rPr>
          <w:rFonts w:ascii="Times New Roman" w:eastAsia="Times New Roman" w:hAnsi="Times New Roman" w:cs="Times New Roman"/>
        </w:rPr>
        <w:t>Тей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</w:rPr>
        <w:t xml:space="preserve">не позднее </w:t>
      </w:r>
      <w:r>
        <w:rPr>
          <w:rFonts w:ascii="Times New Roman" w:eastAsia="Times New Roman" w:hAnsi="Times New Roman" w:cs="Times New Roman"/>
        </w:rPr>
        <w:t>25.10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не представил </w:t>
      </w:r>
      <w:r>
        <w:rPr>
          <w:rFonts w:ascii="Times New Roman" w:eastAsia="Times New Roman" w:hAnsi="Times New Roman" w:cs="Times New Roman"/>
        </w:rPr>
        <w:t>в электронном виде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расчет по форме </w:t>
      </w:r>
      <w:r>
        <w:rPr>
          <w:rFonts w:ascii="Times New Roman" w:eastAsia="Times New Roman" w:hAnsi="Times New Roman" w:cs="Times New Roman"/>
        </w:rPr>
        <w:t>ЕФС-1 раздел 2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9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ОСФР</w:t>
      </w:r>
      <w:r>
        <w:rPr>
          <w:rFonts w:ascii="Times New Roman" w:eastAsia="Times New Roman" w:hAnsi="Times New Roman" w:cs="Times New Roman"/>
        </w:rPr>
        <w:t xml:space="preserve"> по ХМАО-Югре, фактически предоставив расчет по </w:t>
      </w:r>
      <w:r>
        <w:rPr>
          <w:rFonts w:ascii="Times New Roman" w:eastAsia="Times New Roman" w:hAnsi="Times New Roman" w:cs="Times New Roman"/>
        </w:rPr>
        <w:t>Форм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ЕФС-1 раздел 2 </w:t>
      </w:r>
      <w:r>
        <w:rPr>
          <w:rFonts w:ascii="Times New Roman" w:eastAsia="Times New Roman" w:hAnsi="Times New Roman" w:cs="Times New Roman"/>
        </w:rPr>
        <w:t xml:space="preserve">по телекоммуникационным каналам связи </w:t>
      </w:r>
      <w:r>
        <w:rPr>
          <w:rFonts w:ascii="Times New Roman" w:eastAsia="Times New Roman" w:hAnsi="Times New Roman" w:cs="Times New Roman"/>
        </w:rPr>
        <w:t>19.03.2024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Тей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25.04.2024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отчетности по форме </w:t>
      </w:r>
      <w:r>
        <w:rPr>
          <w:rFonts w:ascii="Times New Roman" w:eastAsia="Times New Roman" w:hAnsi="Times New Roman" w:cs="Times New Roman"/>
        </w:rPr>
        <w:t xml:space="preserve">Форма ЕФС-1 раздел 2 </w:t>
      </w:r>
      <w:r>
        <w:rPr>
          <w:rFonts w:ascii="Times New Roman" w:eastAsia="Times New Roman" w:hAnsi="Times New Roman" w:cs="Times New Roman"/>
        </w:rPr>
        <w:t xml:space="preserve">со скриншотом программного обеспечения с датой поступления отчетности </w:t>
      </w:r>
      <w:r>
        <w:rPr>
          <w:rFonts w:ascii="Times New Roman" w:eastAsia="Times New Roman" w:hAnsi="Times New Roman" w:cs="Times New Roman"/>
        </w:rPr>
        <w:t>19.03.2024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«ФОРТИ»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Тей</w:t>
      </w:r>
      <w:r>
        <w:rPr>
          <w:rFonts w:ascii="Times New Roman" w:eastAsia="Times New Roman" w:hAnsi="Times New Roman" w:cs="Times New Roman"/>
        </w:rPr>
        <w:t xml:space="preserve"> Д.О.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ч.2 ст.15.33 КоАП РФ - </w:t>
      </w:r>
      <w:r>
        <w:rPr>
          <w:rFonts w:ascii="Times New Roman" w:eastAsia="Times New Roman" w:hAnsi="Times New Roman" w:cs="Times New Roman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ст.ст.</w:t>
      </w:r>
      <w:r>
        <w:rPr>
          <w:rFonts w:ascii="Times New Roman" w:eastAsia="Times New Roman" w:hAnsi="Times New Roman" w:cs="Times New Roman"/>
        </w:rPr>
        <w:t>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«ФОРТИ»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Тей</w:t>
      </w:r>
      <w:r>
        <w:rPr>
          <w:rFonts w:ascii="Times New Roman" w:eastAsia="Times New Roman" w:hAnsi="Times New Roman" w:cs="Times New Roman"/>
        </w:rPr>
        <w:t xml:space="preserve"> Дмитрия Олеговича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</w:rPr>
        <w:t>т.15.33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БИК ТОФК-007162163 КБК 79711601230060003140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Кор/счет 40102810245370000007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</w:t>
      </w:r>
      <w:r>
        <w:rPr>
          <w:rFonts w:ascii="Times New Roman" w:eastAsia="Times New Roman" w:hAnsi="Times New Roman" w:cs="Times New Roman"/>
        </w:rPr>
        <w:t>8600</w:t>
      </w:r>
      <w:r>
        <w:rPr>
          <w:rFonts w:ascii="Times New Roman" w:eastAsia="Times New Roman" w:hAnsi="Times New Roman" w:cs="Times New Roman"/>
        </w:rPr>
        <w:t>2504240122205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160" w:line="257" w:lineRule="auto"/>
        <w:rPr>
          <w:sz w:val="28"/>
          <w:szCs w:val="28"/>
        </w:rPr>
      </w:pPr>
    </w:p>
    <w:sectPr>
      <w:headerReference w:type="default" r:id="rId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center" w:pos="4677"/>
        <w:tab w:val="right" w:pos="9355"/>
      </w:tabs>
      <w:spacing w:before="0" w:after="0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rFonts w:ascii="Times New Roman" w:eastAsia="Times New Roman" w:hAnsi="Times New Roman" w:cs="Times New Roman"/>
      </w:rPr>
      <w:t xml:space="preserve">  </w:t>
    </w:r>
    <w:r>
      <w:rPr>
        <w:rFonts w:ascii="Times New Roman" w:eastAsia="Times New Roman" w:hAnsi="Times New Roman" w:cs="Times New Roman"/>
      </w:rPr>
      <w:t>д</w:t>
    </w:r>
    <w:r>
      <w:rPr>
        <w:rFonts w:ascii="Times New Roman" w:eastAsia="Times New Roman" w:hAnsi="Times New Roman" w:cs="Times New Roman"/>
      </w:rPr>
      <w:t>ело №5-943</w:t>
    </w:r>
    <w:r>
      <w:rPr>
        <w:rFonts w:ascii="Times New Roman" w:eastAsia="Times New Roman" w:hAnsi="Times New Roman" w:cs="Times New Roman"/>
      </w:rPr>
      <w:t>-2803/2024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9">
    <w:name w:val="cat-UserDefined grp-29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